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C1BBEE" w14:textId="148E764D" w:rsidR="009822CF" w:rsidRPr="00810F36" w:rsidRDefault="00C04AA0">
      <w:pPr>
        <w:rPr>
          <w:sz w:val="24"/>
          <w:szCs w:val="24"/>
          <w:u w:val="single"/>
        </w:rPr>
      </w:pPr>
      <w:r>
        <w:rPr>
          <w:sz w:val="24"/>
          <w:szCs w:val="24"/>
          <w:u w:val="single"/>
        </w:rPr>
        <w:t xml:space="preserve">A note from the Insurance Team regarding the </w:t>
      </w:r>
      <w:r w:rsidR="00810F36" w:rsidRPr="00810F36">
        <w:rPr>
          <w:sz w:val="24"/>
          <w:szCs w:val="24"/>
          <w:u w:val="single"/>
        </w:rPr>
        <w:t>Buildings Insurance renewal 1 October 2022</w:t>
      </w:r>
    </w:p>
    <w:p w14:paraId="045B11E2" w14:textId="37EB3E62" w:rsidR="00810F36" w:rsidRDefault="00810F36" w:rsidP="002C31BC">
      <w:pPr>
        <w:jc w:val="both"/>
        <w:rPr>
          <w:sz w:val="24"/>
          <w:szCs w:val="24"/>
        </w:rPr>
      </w:pPr>
      <w:r w:rsidRPr="00810F36">
        <w:rPr>
          <w:sz w:val="24"/>
          <w:szCs w:val="24"/>
        </w:rPr>
        <w:t>The buildings insurance policy arranged by the freeholder</w:t>
      </w:r>
      <w:r>
        <w:rPr>
          <w:sz w:val="24"/>
          <w:szCs w:val="24"/>
        </w:rPr>
        <w:t xml:space="preserve"> is due for renewal on 1 October 2022 and usually by now </w:t>
      </w:r>
      <w:r w:rsidR="00C04AA0">
        <w:rPr>
          <w:sz w:val="24"/>
          <w:szCs w:val="24"/>
        </w:rPr>
        <w:t>we</w:t>
      </w:r>
      <w:r>
        <w:rPr>
          <w:sz w:val="24"/>
          <w:szCs w:val="24"/>
        </w:rPr>
        <w:t xml:space="preserve"> would have sent out invoices for payment of the premium.</w:t>
      </w:r>
    </w:p>
    <w:p w14:paraId="0E992FF1" w14:textId="70402846" w:rsidR="00810F36" w:rsidRDefault="00C04AA0" w:rsidP="002C31BC">
      <w:pPr>
        <w:jc w:val="both"/>
        <w:rPr>
          <w:sz w:val="24"/>
          <w:szCs w:val="24"/>
        </w:rPr>
      </w:pPr>
      <w:r>
        <w:rPr>
          <w:sz w:val="24"/>
          <w:szCs w:val="24"/>
        </w:rPr>
        <w:t xml:space="preserve">We have not been able to do this </w:t>
      </w:r>
      <w:r w:rsidR="00810F36">
        <w:rPr>
          <w:sz w:val="24"/>
          <w:szCs w:val="24"/>
        </w:rPr>
        <w:t xml:space="preserve">yet as </w:t>
      </w:r>
      <w:r>
        <w:rPr>
          <w:sz w:val="24"/>
          <w:szCs w:val="24"/>
        </w:rPr>
        <w:t>we</w:t>
      </w:r>
      <w:r w:rsidR="00810F36">
        <w:rPr>
          <w:sz w:val="24"/>
          <w:szCs w:val="24"/>
        </w:rPr>
        <w:t xml:space="preserve"> have been </w:t>
      </w:r>
      <w:r>
        <w:rPr>
          <w:sz w:val="24"/>
          <w:szCs w:val="24"/>
        </w:rPr>
        <w:t xml:space="preserve">trying </w:t>
      </w:r>
      <w:r w:rsidR="00810F36">
        <w:rPr>
          <w:sz w:val="24"/>
          <w:szCs w:val="24"/>
        </w:rPr>
        <w:t>to finalise terms with insurers.</w:t>
      </w:r>
    </w:p>
    <w:p w14:paraId="57C558BB" w14:textId="3AC7D8D7" w:rsidR="00810F36" w:rsidRPr="005D4DF0" w:rsidRDefault="00810F36" w:rsidP="002C31BC">
      <w:pPr>
        <w:jc w:val="both"/>
        <w:rPr>
          <w:sz w:val="24"/>
          <w:szCs w:val="24"/>
        </w:rPr>
      </w:pPr>
      <w:r w:rsidRPr="005D4DF0">
        <w:rPr>
          <w:sz w:val="24"/>
          <w:szCs w:val="24"/>
        </w:rPr>
        <w:t xml:space="preserve">As </w:t>
      </w:r>
      <w:r w:rsidR="00E2765E" w:rsidRPr="005D4DF0">
        <w:rPr>
          <w:sz w:val="24"/>
          <w:szCs w:val="24"/>
        </w:rPr>
        <w:t xml:space="preserve">you </w:t>
      </w:r>
      <w:r w:rsidRPr="005D4DF0">
        <w:rPr>
          <w:sz w:val="24"/>
          <w:szCs w:val="24"/>
        </w:rPr>
        <w:t xml:space="preserve">are aware the freeholder places the </w:t>
      </w:r>
      <w:r w:rsidR="00C22D2D" w:rsidRPr="005D4DF0">
        <w:rPr>
          <w:sz w:val="24"/>
          <w:szCs w:val="24"/>
        </w:rPr>
        <w:t>insurance cover</w:t>
      </w:r>
      <w:r w:rsidRPr="005D4DF0">
        <w:rPr>
          <w:sz w:val="24"/>
          <w:szCs w:val="24"/>
        </w:rPr>
        <w:t xml:space="preserve"> for all their blocks with a single provider, currently Zurich Insurance </w:t>
      </w:r>
      <w:r w:rsidR="00C22D2D" w:rsidRPr="005D4DF0">
        <w:rPr>
          <w:sz w:val="24"/>
          <w:szCs w:val="24"/>
        </w:rPr>
        <w:t xml:space="preserve">plc </w:t>
      </w:r>
      <w:r w:rsidRPr="005D4DF0">
        <w:rPr>
          <w:sz w:val="24"/>
          <w:szCs w:val="24"/>
        </w:rPr>
        <w:t xml:space="preserve">and terms are set by them prior to each renewal based on a number of factors, including </w:t>
      </w:r>
      <w:r w:rsidR="00C22D2D" w:rsidRPr="005D4DF0">
        <w:rPr>
          <w:sz w:val="24"/>
          <w:szCs w:val="24"/>
        </w:rPr>
        <w:t>claims,</w:t>
      </w:r>
      <w:r w:rsidRPr="005D4DF0">
        <w:rPr>
          <w:sz w:val="24"/>
          <w:szCs w:val="24"/>
        </w:rPr>
        <w:t xml:space="preserve"> location of property and construction details.</w:t>
      </w:r>
    </w:p>
    <w:p w14:paraId="12F7E56B" w14:textId="6D064900" w:rsidR="00C22D2D" w:rsidRPr="005D4DF0" w:rsidRDefault="00C22D2D" w:rsidP="002C31BC">
      <w:pPr>
        <w:jc w:val="both"/>
        <w:rPr>
          <w:sz w:val="24"/>
          <w:szCs w:val="24"/>
        </w:rPr>
      </w:pPr>
      <w:r w:rsidRPr="005D4DF0">
        <w:rPr>
          <w:sz w:val="24"/>
          <w:szCs w:val="24"/>
        </w:rPr>
        <w:t>You may have read in recent press reports that insurers are looking very closely at the risk factor on blocks with cladding and in many cases are refusing the offer cover.</w:t>
      </w:r>
    </w:p>
    <w:p w14:paraId="22DCD8AD" w14:textId="12027253" w:rsidR="00E509A6" w:rsidRPr="005D4DF0" w:rsidRDefault="005866CC" w:rsidP="002C31BC">
      <w:pPr>
        <w:jc w:val="both"/>
        <w:rPr>
          <w:rFonts w:eastAsia="Times New Roman"/>
        </w:rPr>
      </w:pPr>
      <w:r w:rsidRPr="005D4DF0">
        <w:rPr>
          <w:sz w:val="24"/>
          <w:szCs w:val="24"/>
        </w:rPr>
        <w:t>The Financial Conduct Authority (FCA)</w:t>
      </w:r>
      <w:r w:rsidR="002C31BC" w:rsidRPr="005D4DF0">
        <w:rPr>
          <w:sz w:val="24"/>
          <w:szCs w:val="24"/>
        </w:rPr>
        <w:t xml:space="preserve"> who regulate the insurance industry</w:t>
      </w:r>
      <w:r w:rsidRPr="005D4DF0">
        <w:rPr>
          <w:sz w:val="24"/>
          <w:szCs w:val="24"/>
        </w:rPr>
        <w:t xml:space="preserve"> have also been looking into this issue and have recently published a report on their finding</w:t>
      </w:r>
      <w:r w:rsidR="002C31BC" w:rsidRPr="005D4DF0">
        <w:rPr>
          <w:sz w:val="24"/>
          <w:szCs w:val="24"/>
        </w:rPr>
        <w:t>s</w:t>
      </w:r>
      <w:r w:rsidRPr="005D4DF0">
        <w:rPr>
          <w:sz w:val="24"/>
          <w:szCs w:val="24"/>
        </w:rPr>
        <w:t xml:space="preserve"> which is available at  </w:t>
      </w:r>
      <w:hyperlink r:id="rId4" w:history="1">
        <w:r w:rsidR="00E509A6" w:rsidRPr="005D4DF0">
          <w:rPr>
            <w:rStyle w:val="Hyperlink"/>
            <w:rFonts w:eastAsia="Times New Roman"/>
          </w:rPr>
          <w:t>https://www.fca.org.uk/publication/corporate/report-insurance-multi-occupancy-buildings.pdf</w:t>
        </w:r>
      </w:hyperlink>
    </w:p>
    <w:p w14:paraId="1455D091" w14:textId="70F2CDA4" w:rsidR="00C22D2D" w:rsidRPr="005D4DF0" w:rsidRDefault="002C31BC" w:rsidP="002C31BC">
      <w:pPr>
        <w:jc w:val="both"/>
        <w:rPr>
          <w:sz w:val="24"/>
          <w:szCs w:val="24"/>
        </w:rPr>
      </w:pPr>
      <w:r w:rsidRPr="005D4DF0">
        <w:rPr>
          <w:sz w:val="24"/>
          <w:szCs w:val="24"/>
        </w:rPr>
        <w:t xml:space="preserve">The outcome of the renewal review is that </w:t>
      </w:r>
      <w:r w:rsidR="00C22D2D" w:rsidRPr="005D4DF0">
        <w:rPr>
          <w:sz w:val="24"/>
          <w:szCs w:val="24"/>
        </w:rPr>
        <w:t xml:space="preserve">Zurich Insurance plc are prepared to continue to insure but only with a substantial increase </w:t>
      </w:r>
      <w:r w:rsidR="00E2765E" w:rsidRPr="005D4DF0">
        <w:rPr>
          <w:sz w:val="24"/>
          <w:szCs w:val="24"/>
        </w:rPr>
        <w:t xml:space="preserve">of approximately 280% </w:t>
      </w:r>
      <w:r w:rsidR="00C22D2D" w:rsidRPr="005D4DF0">
        <w:rPr>
          <w:sz w:val="24"/>
          <w:szCs w:val="24"/>
        </w:rPr>
        <w:t>in premium</w:t>
      </w:r>
      <w:r w:rsidR="0080128F" w:rsidRPr="005D4DF0">
        <w:rPr>
          <w:sz w:val="24"/>
          <w:szCs w:val="24"/>
        </w:rPr>
        <w:t xml:space="preserve">.  </w:t>
      </w:r>
    </w:p>
    <w:p w14:paraId="6ED24B50" w14:textId="5334270E" w:rsidR="0080128F" w:rsidRDefault="00E2765E" w:rsidP="002C31BC">
      <w:pPr>
        <w:jc w:val="both"/>
        <w:rPr>
          <w:sz w:val="24"/>
          <w:szCs w:val="24"/>
        </w:rPr>
      </w:pPr>
      <w:r w:rsidRPr="005D4DF0">
        <w:rPr>
          <w:sz w:val="24"/>
          <w:szCs w:val="24"/>
        </w:rPr>
        <w:t xml:space="preserve">Since recently receiving terms from Zurich, </w:t>
      </w:r>
      <w:r w:rsidR="0080128F" w:rsidRPr="005D4DF0">
        <w:rPr>
          <w:sz w:val="24"/>
          <w:szCs w:val="24"/>
        </w:rPr>
        <w:t>we have been working with our broker to try and obtain an alternative source of cover.  The broker approached 15 other insurance companies including all the major ones but in view of the ongoing issue with</w:t>
      </w:r>
      <w:r w:rsidR="0080128F">
        <w:rPr>
          <w:sz w:val="24"/>
          <w:szCs w:val="24"/>
        </w:rPr>
        <w:t xml:space="preserve"> the cladding they were unable to find an alternative provider</w:t>
      </w:r>
      <w:r>
        <w:rPr>
          <w:sz w:val="24"/>
          <w:szCs w:val="24"/>
        </w:rPr>
        <w:t>;</w:t>
      </w:r>
      <w:r w:rsidR="0080128F">
        <w:rPr>
          <w:sz w:val="24"/>
          <w:szCs w:val="24"/>
        </w:rPr>
        <w:t xml:space="preserve"> </w:t>
      </w:r>
      <w:r w:rsidR="00E509A6">
        <w:rPr>
          <w:sz w:val="24"/>
          <w:szCs w:val="24"/>
        </w:rPr>
        <w:t xml:space="preserve">in </w:t>
      </w:r>
      <w:r w:rsidR="005D4DF0">
        <w:rPr>
          <w:sz w:val="24"/>
          <w:szCs w:val="24"/>
        </w:rPr>
        <w:t>fact,</w:t>
      </w:r>
      <w:r w:rsidR="0080128F">
        <w:rPr>
          <w:sz w:val="24"/>
          <w:szCs w:val="24"/>
        </w:rPr>
        <w:t xml:space="preserve"> not one insurer was prepared to offer terms on this block.</w:t>
      </w:r>
    </w:p>
    <w:p w14:paraId="0DF7F027" w14:textId="0C2CB256" w:rsidR="0080128F" w:rsidRDefault="0080128F" w:rsidP="002C31BC">
      <w:pPr>
        <w:jc w:val="both"/>
        <w:rPr>
          <w:sz w:val="24"/>
          <w:szCs w:val="24"/>
        </w:rPr>
      </w:pPr>
      <w:r>
        <w:rPr>
          <w:sz w:val="24"/>
          <w:szCs w:val="24"/>
        </w:rPr>
        <w:t xml:space="preserve">We are aware that the only reason the current insurer, Zurich, have agreed to continue cover is </w:t>
      </w:r>
      <w:r w:rsidR="002C31BC">
        <w:rPr>
          <w:sz w:val="24"/>
          <w:szCs w:val="24"/>
        </w:rPr>
        <w:t>due</w:t>
      </w:r>
      <w:r>
        <w:rPr>
          <w:sz w:val="24"/>
          <w:szCs w:val="24"/>
        </w:rPr>
        <w:t xml:space="preserve"> to the fact that they provide cover on all of the freeholder’s other blocks (current over 6,000 units) otherwise we are advised that they too would have been unwilling to provide cover at this renewal.</w:t>
      </w:r>
    </w:p>
    <w:p w14:paraId="641A45D4" w14:textId="29C23B8D" w:rsidR="00E509A6" w:rsidRDefault="00E509A6" w:rsidP="002C31BC">
      <w:pPr>
        <w:jc w:val="both"/>
        <w:rPr>
          <w:sz w:val="24"/>
          <w:szCs w:val="24"/>
        </w:rPr>
      </w:pPr>
      <w:r>
        <w:rPr>
          <w:sz w:val="24"/>
          <w:szCs w:val="24"/>
        </w:rPr>
        <w:t>We appreciate that the increased renewal premium will come at a time when you are already facing other increase</w:t>
      </w:r>
      <w:r w:rsidR="002C31BC">
        <w:rPr>
          <w:sz w:val="24"/>
          <w:szCs w:val="24"/>
        </w:rPr>
        <w:t>s</w:t>
      </w:r>
      <w:r>
        <w:rPr>
          <w:sz w:val="24"/>
          <w:szCs w:val="24"/>
        </w:rPr>
        <w:t xml:space="preserve"> in costs but hopefully you will understand that it is essential that the freeholder continues to provide the insurance cover required to protect the block and your interest as lessees.</w:t>
      </w:r>
    </w:p>
    <w:p w14:paraId="7C2FA20C" w14:textId="2043B2FB" w:rsidR="00E509A6" w:rsidRDefault="00E509A6" w:rsidP="002C31BC">
      <w:pPr>
        <w:jc w:val="both"/>
        <w:rPr>
          <w:sz w:val="24"/>
          <w:szCs w:val="24"/>
        </w:rPr>
      </w:pPr>
      <w:r>
        <w:rPr>
          <w:sz w:val="24"/>
          <w:szCs w:val="24"/>
        </w:rPr>
        <w:t xml:space="preserve">We expect our invoices to be sent in the next few days, please read the letter that will accompany the invoice as it will contain important </w:t>
      </w:r>
      <w:r w:rsidR="00F22186">
        <w:rPr>
          <w:sz w:val="24"/>
          <w:szCs w:val="24"/>
        </w:rPr>
        <w:t xml:space="preserve">information.  The insurance team will be available to discuss any </w:t>
      </w:r>
      <w:r w:rsidR="002C31BC">
        <w:rPr>
          <w:sz w:val="24"/>
          <w:szCs w:val="24"/>
        </w:rPr>
        <w:t>queries</w:t>
      </w:r>
      <w:r w:rsidR="00F22186">
        <w:rPr>
          <w:sz w:val="24"/>
          <w:szCs w:val="24"/>
        </w:rPr>
        <w:t xml:space="preserve"> you may have once you have received the invoice and can be contacted on 01792 315500 selecting option 5 for Insurance</w:t>
      </w:r>
      <w:r w:rsidR="002C31BC">
        <w:rPr>
          <w:sz w:val="24"/>
          <w:szCs w:val="24"/>
        </w:rPr>
        <w:t>.</w:t>
      </w:r>
    </w:p>
    <w:p w14:paraId="026BE7F7" w14:textId="00AE946C" w:rsidR="0080128F" w:rsidRDefault="0080128F" w:rsidP="002C31BC">
      <w:pPr>
        <w:jc w:val="both"/>
        <w:rPr>
          <w:sz w:val="24"/>
          <w:szCs w:val="24"/>
        </w:rPr>
      </w:pPr>
    </w:p>
    <w:p w14:paraId="4480B4B9" w14:textId="77777777" w:rsidR="0080128F" w:rsidRDefault="0080128F" w:rsidP="002C31BC">
      <w:pPr>
        <w:jc w:val="both"/>
        <w:rPr>
          <w:sz w:val="24"/>
          <w:szCs w:val="24"/>
        </w:rPr>
      </w:pPr>
    </w:p>
    <w:p w14:paraId="445CC641" w14:textId="77777777" w:rsidR="0080128F" w:rsidRDefault="0080128F" w:rsidP="002C31BC">
      <w:pPr>
        <w:jc w:val="both"/>
        <w:rPr>
          <w:sz w:val="24"/>
          <w:szCs w:val="24"/>
        </w:rPr>
      </w:pPr>
    </w:p>
    <w:p w14:paraId="607462A0" w14:textId="77777777" w:rsidR="0080128F" w:rsidRPr="00810F36" w:rsidRDefault="0080128F" w:rsidP="002C31BC">
      <w:pPr>
        <w:jc w:val="both"/>
        <w:rPr>
          <w:sz w:val="24"/>
          <w:szCs w:val="24"/>
        </w:rPr>
      </w:pPr>
    </w:p>
    <w:sectPr w:rsidR="0080128F" w:rsidRPr="00810F3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0F36"/>
    <w:rsid w:val="002C31BC"/>
    <w:rsid w:val="005866CC"/>
    <w:rsid w:val="005D4DF0"/>
    <w:rsid w:val="0080128F"/>
    <w:rsid w:val="00810F36"/>
    <w:rsid w:val="009822CF"/>
    <w:rsid w:val="00C04AA0"/>
    <w:rsid w:val="00C22D2D"/>
    <w:rsid w:val="00E2765E"/>
    <w:rsid w:val="00E509A6"/>
    <w:rsid w:val="00E769C6"/>
    <w:rsid w:val="00F2218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4CA230"/>
  <w15:chartTrackingRefBased/>
  <w15:docId w15:val="{DEC7DB4D-5F44-4A72-BB60-C1746303F4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E509A6"/>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738465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fca.org.uk/publication/corporate/report-insurance-multi-occupancy-buildings.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400</Words>
  <Characters>2285</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Lorraine Roberts</dc:creator>
  <cp:keywords/>
  <dc:description/>
  <cp:lastModifiedBy>Lorraine Roberts</cp:lastModifiedBy>
  <cp:revision>3</cp:revision>
  <dcterms:created xsi:type="dcterms:W3CDTF">2022-09-26T09:14:00Z</dcterms:created>
  <dcterms:modified xsi:type="dcterms:W3CDTF">2022-09-26T09:14:00Z</dcterms:modified>
</cp:coreProperties>
</file>